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907"/>
        <w:gridCol w:w="1710"/>
        <w:gridCol w:w="2790"/>
        <w:gridCol w:w="3169"/>
      </w:tblGrid>
      <w:tr w:rsidR="002979B9" w:rsidTr="00BF6203">
        <w:tc>
          <w:tcPr>
            <w:tcW w:w="9576" w:type="dxa"/>
            <w:gridSpan w:val="4"/>
            <w:tcBorders>
              <w:top w:val="nil"/>
              <w:left w:val="nil"/>
              <w:right w:val="nil"/>
            </w:tcBorders>
          </w:tcPr>
          <w:p w:rsidR="002979B9" w:rsidRDefault="00F816D3" w:rsidP="00D8550C">
            <w:pPr>
              <w:pStyle w:val="ProcedureTitle"/>
            </w:pPr>
            <w:r w:rsidRPr="00F816D3">
              <w:t>Query/Retrieve in Radiation Oncology</w:t>
            </w:r>
          </w:p>
          <w:p w:rsidR="00F816D3" w:rsidRDefault="00F816D3" w:rsidP="00D8550C">
            <w:pPr>
              <w:pStyle w:val="ProcedureTitle"/>
            </w:pPr>
          </w:p>
        </w:tc>
      </w:tr>
      <w:tr w:rsidR="002979B9" w:rsidTr="007F606B">
        <w:trPr>
          <w:trHeight w:val="360"/>
        </w:trPr>
        <w:tc>
          <w:tcPr>
            <w:tcW w:w="1907" w:type="dxa"/>
            <w:vAlign w:val="center"/>
          </w:tcPr>
          <w:p w:rsidR="002979B9" w:rsidRPr="002979B9" w:rsidRDefault="007F606B" w:rsidP="007F606B">
            <w:pPr>
              <w:pStyle w:val="TableHDRLeft"/>
            </w:pPr>
            <w:r>
              <w:t>Date</w:t>
            </w:r>
            <w:r w:rsidR="002979B9">
              <w:t xml:space="preserve"> Created</w:t>
            </w:r>
            <w:r w:rsidR="002979B9" w:rsidRPr="002979B9">
              <w:t>:</w:t>
            </w:r>
          </w:p>
        </w:tc>
        <w:tc>
          <w:tcPr>
            <w:tcW w:w="1710" w:type="dxa"/>
            <w:vAlign w:val="center"/>
          </w:tcPr>
          <w:p w:rsidR="002979B9" w:rsidRPr="00F816D3" w:rsidRDefault="00F816D3" w:rsidP="007F606B">
            <w:pPr>
              <w:pStyle w:val="TableNormal0"/>
            </w:pPr>
            <w:r w:rsidRPr="00F816D3">
              <w:t>2013-10-29</w:t>
            </w:r>
          </w:p>
        </w:tc>
        <w:tc>
          <w:tcPr>
            <w:tcW w:w="2790" w:type="dxa"/>
            <w:vAlign w:val="center"/>
          </w:tcPr>
          <w:p w:rsidR="002979B9" w:rsidRPr="002979B9" w:rsidRDefault="002979B9" w:rsidP="007F606B">
            <w:pPr>
              <w:pStyle w:val="TableHDRRight"/>
            </w:pPr>
            <w:r>
              <w:t>Last Revised</w:t>
            </w:r>
            <w:r w:rsidRPr="002979B9">
              <w:t>:</w:t>
            </w:r>
          </w:p>
        </w:tc>
        <w:tc>
          <w:tcPr>
            <w:tcW w:w="3169" w:type="dxa"/>
            <w:vAlign w:val="center"/>
          </w:tcPr>
          <w:p w:rsidR="002979B9" w:rsidRPr="00F816D3" w:rsidRDefault="00F816D3" w:rsidP="007F606B">
            <w:pPr>
              <w:pStyle w:val="TableNormal0"/>
            </w:pPr>
            <w:r w:rsidRPr="00F816D3">
              <w:t>2013-10-29</w:t>
            </w:r>
          </w:p>
        </w:tc>
      </w:tr>
      <w:tr w:rsidR="002606E2" w:rsidTr="007F606B">
        <w:trPr>
          <w:trHeight w:val="360"/>
        </w:trPr>
        <w:tc>
          <w:tcPr>
            <w:tcW w:w="1907" w:type="dxa"/>
            <w:vAlign w:val="center"/>
          </w:tcPr>
          <w:p w:rsidR="002606E2" w:rsidRDefault="002606E2" w:rsidP="007F606B">
            <w:pPr>
              <w:pStyle w:val="TableHDRLeft"/>
            </w:pPr>
            <w:r>
              <w:t>Profile Completion Date:</w:t>
            </w:r>
          </w:p>
        </w:tc>
        <w:tc>
          <w:tcPr>
            <w:tcW w:w="1710" w:type="dxa"/>
            <w:vAlign w:val="center"/>
          </w:tcPr>
          <w:p w:rsidR="002606E2" w:rsidRPr="00F816D3" w:rsidRDefault="00F816D3" w:rsidP="007F606B">
            <w:pPr>
              <w:pStyle w:val="TableNormal0"/>
            </w:pPr>
            <w:r w:rsidRPr="00F816D3">
              <w:t>2014-10</w:t>
            </w:r>
          </w:p>
        </w:tc>
        <w:tc>
          <w:tcPr>
            <w:tcW w:w="2790" w:type="dxa"/>
            <w:vAlign w:val="center"/>
          </w:tcPr>
          <w:p w:rsidR="002606E2" w:rsidRDefault="002606E2" w:rsidP="007F606B">
            <w:pPr>
              <w:pStyle w:val="TableHDRRight"/>
            </w:pPr>
            <w:r>
              <w:t>Profile Implementation Date:</w:t>
            </w:r>
          </w:p>
        </w:tc>
        <w:tc>
          <w:tcPr>
            <w:tcW w:w="3169" w:type="dxa"/>
            <w:vAlign w:val="center"/>
          </w:tcPr>
          <w:p w:rsidR="002606E2" w:rsidRPr="00F816D3" w:rsidRDefault="00F816D3" w:rsidP="007F606B">
            <w:pPr>
              <w:pStyle w:val="TableNormal0"/>
            </w:pPr>
            <w:r w:rsidRPr="00F816D3">
              <w:t>2015</w:t>
            </w:r>
          </w:p>
        </w:tc>
      </w:tr>
      <w:tr w:rsidR="007F606B" w:rsidRPr="00F816D3" w:rsidTr="007F606B">
        <w:trPr>
          <w:trHeight w:val="360"/>
        </w:trPr>
        <w:tc>
          <w:tcPr>
            <w:tcW w:w="1907" w:type="dxa"/>
            <w:vAlign w:val="center"/>
          </w:tcPr>
          <w:p w:rsidR="007F606B" w:rsidRDefault="007F606B" w:rsidP="007F606B">
            <w:pPr>
              <w:pStyle w:val="TableHDRLeft"/>
            </w:pPr>
            <w:r>
              <w:t>Author(s):</w:t>
            </w:r>
          </w:p>
        </w:tc>
        <w:tc>
          <w:tcPr>
            <w:tcW w:w="7669" w:type="dxa"/>
            <w:gridSpan w:val="3"/>
            <w:vAlign w:val="center"/>
          </w:tcPr>
          <w:p w:rsidR="007F606B" w:rsidRPr="00F816D3" w:rsidRDefault="00F816D3" w:rsidP="007F606B">
            <w:pPr>
              <w:pStyle w:val="TableNormal0"/>
              <w:rPr>
                <w:lang w:val="de-DE"/>
              </w:rPr>
            </w:pPr>
            <w:r w:rsidRPr="00F816D3">
              <w:rPr>
                <w:lang w:val="de-DE"/>
              </w:rPr>
              <w:t>Christof Schadt, Walter Bosch, Bill Bennett</w:t>
            </w:r>
          </w:p>
        </w:tc>
      </w:tr>
      <w:tr w:rsidR="001032F5" w:rsidTr="00103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nil"/>
              <w:left w:val="nil"/>
              <w:bottom w:val="single" w:sz="4" w:space="0" w:color="DBE5F1" w:themeColor="accent1" w:themeTint="33"/>
              <w:right w:val="nil"/>
            </w:tcBorders>
          </w:tcPr>
          <w:p w:rsidR="001032F5" w:rsidRDefault="007F606B" w:rsidP="001032F5">
            <w:pPr>
              <w:pStyle w:val="ProcedureSectionHDR"/>
            </w:pPr>
            <w:r>
              <w:t>Description</w:t>
            </w:r>
            <w:r w:rsidR="001032F5">
              <w:t>:</w:t>
            </w:r>
          </w:p>
        </w:tc>
      </w:tr>
      <w:tr w:rsidR="001032F5" w:rsidTr="009D0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1032F5" w:rsidRPr="00F816D3" w:rsidRDefault="00F816D3" w:rsidP="00A6506C">
            <w:pPr>
              <w:rPr>
                <w:lang w:bidi="he-IL"/>
              </w:rPr>
            </w:pPr>
            <w:r w:rsidRPr="00F816D3">
              <w:t>This profile facilitates seamless retrieval of data required at various stages in a radiotherapy planning/delivery process.</w:t>
            </w:r>
          </w:p>
        </w:tc>
      </w:tr>
      <w:tr w:rsidR="00E323E8" w:rsidRPr="00E323E8" w:rsidTr="009D0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E323E8" w:rsidRPr="00E323E8" w:rsidRDefault="00E323E8" w:rsidP="00A6506C"/>
        </w:tc>
      </w:tr>
      <w:tr w:rsidR="00A6506C" w:rsidRPr="00A6506C" w:rsidTr="009D0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single" w:sz="4" w:space="0" w:color="DBE5F1" w:themeColor="accent1" w:themeTint="33"/>
              <w:left w:val="nil"/>
              <w:bottom w:val="single" w:sz="4" w:space="0" w:color="DBE5F1" w:themeColor="accent1" w:themeTint="33"/>
              <w:right w:val="nil"/>
            </w:tcBorders>
            <w:vAlign w:val="center"/>
          </w:tcPr>
          <w:p w:rsidR="00A6506C" w:rsidRPr="00A6506C" w:rsidRDefault="00A6506C" w:rsidP="009D0428">
            <w:pPr>
              <w:pStyle w:val="TableEntry"/>
              <w:spacing w:after="120"/>
              <w:rPr>
                <w:b/>
              </w:rPr>
            </w:pPr>
            <w:r w:rsidRPr="00A6506C">
              <w:rPr>
                <w:b/>
              </w:rPr>
              <w:t>Rationale for Profile Creation:</w:t>
            </w:r>
          </w:p>
        </w:tc>
      </w:tr>
      <w:tr w:rsidR="00A6506C" w:rsidTr="009A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A6506C" w:rsidRPr="00F816D3" w:rsidRDefault="00F816D3" w:rsidP="009A5A47">
            <w:pPr>
              <w:pStyle w:val="TableEntry"/>
            </w:pPr>
            <w:r w:rsidRPr="00F816D3">
              <w:t>The amount of data available throughout a work-flow in radiation oncology has over the years. One reason is the constantly increasing capability of imaging modalities of creating image information with smaller slice thicknesses, resulting in a higher number of slices. Another reason is the increasing number and variety of image and their use in radiotherapy. With an increasing complexity of referenced information there is a need to easily resolve and retrieve specific data. This profile removes the requirement to push all available data to all anticipated systems and allows the implementation of an efficient, centralized data management where related data can be retrieved on demand.</w:t>
            </w:r>
          </w:p>
        </w:tc>
      </w:tr>
      <w:tr w:rsidR="001032F5" w:rsidRPr="00A6506C" w:rsidTr="00A6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single" w:sz="4" w:space="0" w:color="DBE5F1" w:themeColor="accent1" w:themeTint="33"/>
              <w:left w:val="nil"/>
              <w:bottom w:val="single" w:sz="4" w:space="0" w:color="DBE5F1" w:themeColor="accent1" w:themeTint="33"/>
              <w:right w:val="nil"/>
            </w:tcBorders>
          </w:tcPr>
          <w:p w:rsidR="001032F5" w:rsidRPr="00A6506C" w:rsidRDefault="00A6506C" w:rsidP="001032F5">
            <w:pPr>
              <w:pStyle w:val="ProcedureSectionHDR"/>
            </w:pPr>
            <w:r w:rsidRPr="00A6506C">
              <w:t>Clinical Impact</w:t>
            </w:r>
            <w:r w:rsidR="001032F5" w:rsidRPr="00A6506C">
              <w:t>:</w:t>
            </w:r>
          </w:p>
        </w:tc>
      </w:tr>
      <w:tr w:rsidR="00F816D3" w:rsidRPr="00F816D3" w:rsidTr="00103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F816D3" w:rsidRPr="00F816D3" w:rsidRDefault="00F816D3" w:rsidP="00F816D3">
            <w:r w:rsidRPr="00F816D3">
              <w:t>This profile will ease work in a clinical environment by facilitating retrieval of data from a variety of sources at physically separated locations for any step in the radiotherapy treatment/delivery workflow. It will increase portability of data, e.g. for review, and may be used to increase the speed of transfer.</w:t>
            </w:r>
          </w:p>
          <w:p w:rsidR="00F816D3" w:rsidRPr="00F816D3" w:rsidRDefault="00F816D3" w:rsidP="00F816D3"/>
          <w:p w:rsidR="00F816D3" w:rsidRPr="00F816D3" w:rsidRDefault="00F816D3" w:rsidP="00F816D3">
            <w:r w:rsidRPr="00F816D3">
              <w:t>Use Cases include:</w:t>
            </w:r>
          </w:p>
          <w:p w:rsidR="00F816D3" w:rsidRDefault="00F816D3" w:rsidP="00F816D3">
            <w:pPr>
              <w:pStyle w:val="ListParagraph"/>
              <w:numPr>
                <w:ilvl w:val="0"/>
                <w:numId w:val="3"/>
              </w:numPr>
            </w:pPr>
            <w:r w:rsidRPr="00F816D3">
              <w:t>A physician with a review station at his/her desk can interactively select and obtain images and related data for plan or treatment review without relying on data being pushed this review station.</w:t>
            </w:r>
          </w:p>
          <w:p w:rsidR="00F816D3" w:rsidRDefault="00F816D3" w:rsidP="00F816D3">
            <w:pPr>
              <w:pStyle w:val="ListParagraph"/>
              <w:numPr>
                <w:ilvl w:val="0"/>
                <w:numId w:val="3"/>
              </w:numPr>
            </w:pPr>
            <w:r w:rsidRPr="00F816D3">
              <w:t xml:space="preserve">A </w:t>
            </w:r>
            <w:proofErr w:type="spellStart"/>
            <w:r w:rsidRPr="00F816D3">
              <w:t>dosimetrist</w:t>
            </w:r>
            <w:proofErr w:type="spellEnd"/>
            <w:r w:rsidRPr="00F816D3">
              <w:t xml:space="preserve"> can initiate transfer of secondary images to be registered with the patient’s CT Simulation for contouring.</w:t>
            </w:r>
          </w:p>
          <w:p w:rsidR="00F816D3" w:rsidRPr="00F816D3" w:rsidRDefault="00F816D3" w:rsidP="00F816D3">
            <w:pPr>
              <w:pStyle w:val="ListParagraph"/>
              <w:numPr>
                <w:ilvl w:val="0"/>
                <w:numId w:val="3"/>
              </w:numPr>
            </w:pPr>
            <w:r w:rsidRPr="00F816D3">
              <w:t>A physicist can retrieve a dose of prior plan from another treatment planning system to be compared or accumulated with a current treatment plan</w:t>
            </w:r>
          </w:p>
          <w:p w:rsidR="001032F5" w:rsidRPr="00F816D3" w:rsidRDefault="00F816D3" w:rsidP="00F816D3">
            <w:r w:rsidRPr="00F816D3">
              <w:t>Note that this profile does not solve issues related to available network bandwidth or restrictions due to network security.</w:t>
            </w:r>
          </w:p>
        </w:tc>
      </w:tr>
    </w:tbl>
    <w:p w:rsidR="001032F5" w:rsidRPr="00D8550C" w:rsidRDefault="001032F5" w:rsidP="001032F5">
      <w:pPr>
        <w:pStyle w:val="ProcedureSectionHDR"/>
      </w:pPr>
      <w:bookmarkStart w:id="0" w:name="_GoBack"/>
      <w:bookmarkEnd w:id="0"/>
    </w:p>
    <w:sectPr w:rsidR="001032F5" w:rsidRPr="00D855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E6" w:rsidRDefault="00D225E6" w:rsidP="00D8550C">
      <w:r>
        <w:separator/>
      </w:r>
    </w:p>
  </w:endnote>
  <w:endnote w:type="continuationSeparator" w:id="0">
    <w:p w:rsidR="00D225E6" w:rsidRDefault="00D225E6" w:rsidP="00D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F5" w:rsidRPr="00D8550C" w:rsidRDefault="001032F5" w:rsidP="00D8550C">
    <w:pPr>
      <w:pStyle w:val="FooterPageNum"/>
    </w:pPr>
    <w:r w:rsidRPr="00D8550C">
      <w:t xml:space="preserve">Page </w:t>
    </w:r>
    <w:r w:rsidRPr="00D8550C">
      <w:fldChar w:fldCharType="begin"/>
    </w:r>
    <w:r w:rsidRPr="00D8550C">
      <w:instrText xml:space="preserve"> PAGE  \* Arabic  \* MERGEFORMAT </w:instrText>
    </w:r>
    <w:r w:rsidRPr="00D8550C">
      <w:fldChar w:fldCharType="separate"/>
    </w:r>
    <w:r w:rsidR="00F816D3">
      <w:rPr>
        <w:noProof/>
      </w:rPr>
      <w:t>1</w:t>
    </w:r>
    <w:r w:rsidRPr="00D8550C">
      <w:fldChar w:fldCharType="end"/>
    </w:r>
  </w:p>
  <w:p w:rsidR="001032F5" w:rsidRPr="00D8550C" w:rsidRDefault="00F816D3" w:rsidP="000215B7">
    <w:pPr>
      <w:pStyle w:val="Footer"/>
    </w:pPr>
    <w:r>
      <w:fldChar w:fldCharType="begin"/>
    </w:r>
    <w:r>
      <w:instrText xml:space="preserve"> FILENAME  \</w:instrText>
    </w:r>
    <w:r>
      <w:instrText xml:space="preserve">p  \* MERGEFORMAT </w:instrText>
    </w:r>
    <w:r>
      <w:fldChar w:fldCharType="separate"/>
    </w:r>
    <w:r w:rsidR="002606E2">
      <w:rPr>
        <w:noProof/>
      </w:rPr>
      <w:t>Document1</w:t>
    </w:r>
    <w:r>
      <w:rPr>
        <w:noProof/>
      </w:rPr>
      <w:fldChar w:fldCharType="end"/>
    </w:r>
    <w:r w:rsidR="0069113D">
      <w:tab/>
    </w:r>
    <w:r w:rsidR="001032F5" w:rsidRPr="00D8550C">
      <w:t xml:space="preserve">Last Updated: </w:t>
    </w:r>
    <w:r>
      <w:fldChar w:fldCharType="begin"/>
    </w:r>
    <w:r>
      <w:instrText xml:space="preserve"> DATE   \* MERGEFORMAT </w:instrText>
    </w:r>
    <w:r>
      <w:fldChar w:fldCharType="separate"/>
    </w:r>
    <w:r>
      <w:rPr>
        <w:noProof/>
      </w:rPr>
      <w:t>5/19/2014</w:t>
    </w:r>
    <w:r>
      <w:rPr>
        <w:noProof/>
      </w:rPr>
      <w:fldChar w:fldCharType="end"/>
    </w:r>
    <w:r w:rsidR="0069113D">
      <w:br/>
      <w:t xml:space="preserve"> </w:t>
    </w:r>
    <w:r w:rsidR="0069113D">
      <w:tab/>
    </w:r>
    <w:r w:rsidR="009D0428">
      <w:t>By:</w:t>
    </w:r>
    <w:r w:rsidR="00D225E6">
      <w:fldChar w:fldCharType="begin"/>
    </w:r>
    <w:r w:rsidR="00D225E6">
      <w:instrText xml:space="preserve"> LASTSAVEDBY   \* MERGEFORMAT </w:instrText>
    </w:r>
    <w:r w:rsidR="00D225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E6" w:rsidRDefault="00D225E6" w:rsidP="00D8550C">
      <w:r>
        <w:separator/>
      </w:r>
    </w:p>
  </w:footnote>
  <w:footnote w:type="continuationSeparator" w:id="0">
    <w:p w:rsidR="00D225E6" w:rsidRDefault="00D225E6" w:rsidP="00D8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6B" w:rsidRPr="00D8550C" w:rsidRDefault="007F606B" w:rsidP="007F606B">
    <w:pPr>
      <w:pStyle w:val="Header"/>
    </w:pPr>
    <w:r>
      <w:t>INTEGRATING THE HEALTHCARE ENTERPRISE – RADIATION ONCOLOGY (IHE-RO</w:t>
    </w:r>
    <w:proofErr w:type="gramStart"/>
    <w:r>
      <w:t>)</w:t>
    </w:r>
    <w:proofErr w:type="gramEnd"/>
    <w:r>
      <w:br/>
    </w:r>
    <w:r w:rsidR="002606E2">
      <w:t>Clinical Impact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163"/>
    <w:multiLevelType w:val="hybridMultilevel"/>
    <w:tmpl w:val="1DD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940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0F3D87"/>
    <w:multiLevelType w:val="hybridMultilevel"/>
    <w:tmpl w:val="42E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E2"/>
    <w:rsid w:val="000215B7"/>
    <w:rsid w:val="000271AD"/>
    <w:rsid w:val="001032F5"/>
    <w:rsid w:val="00221AD6"/>
    <w:rsid w:val="002606E2"/>
    <w:rsid w:val="002979B9"/>
    <w:rsid w:val="002C6EBF"/>
    <w:rsid w:val="0034352D"/>
    <w:rsid w:val="003E0A24"/>
    <w:rsid w:val="00455934"/>
    <w:rsid w:val="00497728"/>
    <w:rsid w:val="005F2CC3"/>
    <w:rsid w:val="00636222"/>
    <w:rsid w:val="0069113D"/>
    <w:rsid w:val="006E4F41"/>
    <w:rsid w:val="00703EAE"/>
    <w:rsid w:val="00783A93"/>
    <w:rsid w:val="007D194D"/>
    <w:rsid w:val="007F606B"/>
    <w:rsid w:val="00881F2D"/>
    <w:rsid w:val="00937C72"/>
    <w:rsid w:val="00956EB1"/>
    <w:rsid w:val="009D0428"/>
    <w:rsid w:val="00A12AEC"/>
    <w:rsid w:val="00A6506C"/>
    <w:rsid w:val="00BF6203"/>
    <w:rsid w:val="00C95FBE"/>
    <w:rsid w:val="00D1519E"/>
    <w:rsid w:val="00D225E6"/>
    <w:rsid w:val="00D45E2A"/>
    <w:rsid w:val="00D8550C"/>
    <w:rsid w:val="00E323E8"/>
    <w:rsid w:val="00E35AC9"/>
    <w:rsid w:val="00E37F4D"/>
    <w:rsid w:val="00E964FC"/>
    <w:rsid w:val="00EF4B88"/>
    <w:rsid w:val="00F816D3"/>
    <w:rsid w:val="00FC5E38"/>
    <w:rsid w:val="00FF2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C"/>
    <w:pPr>
      <w:spacing w:after="12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0C"/>
    <w:pPr>
      <w:tabs>
        <w:tab w:val="center" w:pos="4680"/>
        <w:tab w:val="right" w:pos="9360"/>
      </w:tabs>
      <w:jc w:val="center"/>
    </w:pPr>
    <w:rPr>
      <w:b/>
      <w:sz w:val="24"/>
      <w:szCs w:val="24"/>
    </w:rPr>
  </w:style>
  <w:style w:type="character" w:customStyle="1" w:styleId="HeaderChar">
    <w:name w:val="Header Char"/>
    <w:basedOn w:val="DefaultParagraphFont"/>
    <w:link w:val="Header"/>
    <w:uiPriority w:val="99"/>
    <w:rsid w:val="00D8550C"/>
    <w:rPr>
      <w:b/>
      <w:sz w:val="24"/>
      <w:szCs w:val="24"/>
    </w:rPr>
  </w:style>
  <w:style w:type="paragraph" w:styleId="Footer">
    <w:name w:val="footer"/>
    <w:basedOn w:val="Normal"/>
    <w:link w:val="FooterChar"/>
    <w:uiPriority w:val="99"/>
    <w:unhideWhenUsed/>
    <w:rsid w:val="00D8550C"/>
    <w:pPr>
      <w:tabs>
        <w:tab w:val="right" w:pos="9360"/>
      </w:tabs>
    </w:pPr>
    <w:rPr>
      <w:sz w:val="16"/>
      <w:szCs w:val="16"/>
    </w:rPr>
  </w:style>
  <w:style w:type="character" w:customStyle="1" w:styleId="FooterChar">
    <w:name w:val="Footer Char"/>
    <w:basedOn w:val="DefaultParagraphFont"/>
    <w:link w:val="Footer"/>
    <w:uiPriority w:val="99"/>
    <w:rsid w:val="00D8550C"/>
    <w:rPr>
      <w:sz w:val="16"/>
      <w:szCs w:val="16"/>
    </w:rPr>
  </w:style>
  <w:style w:type="paragraph" w:styleId="BalloonText">
    <w:name w:val="Balloon Text"/>
    <w:basedOn w:val="Normal"/>
    <w:link w:val="BalloonTextChar"/>
    <w:uiPriority w:val="99"/>
    <w:semiHidden/>
    <w:unhideWhenUsed/>
    <w:rsid w:val="00E37F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4D"/>
    <w:rPr>
      <w:rFonts w:ascii="Tahoma" w:hAnsi="Tahoma" w:cs="Tahoma"/>
      <w:sz w:val="16"/>
      <w:szCs w:val="16"/>
    </w:rPr>
  </w:style>
  <w:style w:type="table" w:styleId="TableGrid">
    <w:name w:val="Table Grid"/>
    <w:basedOn w:val="TableNormal"/>
    <w:uiPriority w:val="59"/>
    <w:rsid w:val="0029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DRLeft">
    <w:name w:val="TableHDR_Left"/>
    <w:basedOn w:val="Normal"/>
    <w:qFormat/>
    <w:rsid w:val="00D8550C"/>
    <w:pPr>
      <w:spacing w:after="0"/>
    </w:pPr>
    <w:rPr>
      <w:b/>
    </w:rPr>
  </w:style>
  <w:style w:type="paragraph" w:customStyle="1" w:styleId="TableHDRRight">
    <w:name w:val="TableHDR_Right"/>
    <w:basedOn w:val="Normal"/>
    <w:qFormat/>
    <w:rsid w:val="00D8550C"/>
    <w:pPr>
      <w:spacing w:after="0"/>
      <w:jc w:val="right"/>
    </w:pPr>
    <w:rPr>
      <w:b/>
    </w:rPr>
  </w:style>
  <w:style w:type="paragraph" w:customStyle="1" w:styleId="ProcedureTitle">
    <w:name w:val="ProcedureTitle"/>
    <w:basedOn w:val="Normal"/>
    <w:qFormat/>
    <w:rsid w:val="00D8550C"/>
    <w:pPr>
      <w:spacing w:after="0"/>
      <w:jc w:val="center"/>
    </w:pPr>
    <w:rPr>
      <w:b/>
    </w:rPr>
  </w:style>
  <w:style w:type="paragraph" w:customStyle="1" w:styleId="ProcedureSectionHDR">
    <w:name w:val="Procedure_SectionHDR"/>
    <w:basedOn w:val="Normal"/>
    <w:qFormat/>
    <w:rsid w:val="00D8550C"/>
    <w:pPr>
      <w:spacing w:before="120"/>
    </w:pPr>
    <w:rPr>
      <w:b/>
    </w:rPr>
  </w:style>
  <w:style w:type="paragraph" w:customStyle="1" w:styleId="FooterPageNum">
    <w:name w:val="Footer_PageNum"/>
    <w:basedOn w:val="Footer"/>
    <w:qFormat/>
    <w:rsid w:val="00D8550C"/>
    <w:pPr>
      <w:jc w:val="center"/>
    </w:pPr>
    <w:rPr>
      <w:sz w:val="20"/>
      <w:szCs w:val="20"/>
    </w:rPr>
  </w:style>
  <w:style w:type="paragraph" w:customStyle="1" w:styleId="TableSigLines">
    <w:name w:val="Table_SigLines"/>
    <w:basedOn w:val="Normal"/>
    <w:qFormat/>
    <w:rsid w:val="00D8550C"/>
    <w:pPr>
      <w:spacing w:before="240"/>
    </w:pPr>
  </w:style>
  <w:style w:type="paragraph" w:customStyle="1" w:styleId="TableNormal0">
    <w:name w:val="Table_Normal"/>
    <w:basedOn w:val="Normal"/>
    <w:qFormat/>
    <w:rsid w:val="00D8550C"/>
    <w:pPr>
      <w:spacing w:after="0"/>
    </w:pPr>
  </w:style>
  <w:style w:type="paragraph" w:styleId="ListParagraph">
    <w:name w:val="List Paragraph"/>
    <w:basedOn w:val="Normal"/>
    <w:uiPriority w:val="34"/>
    <w:qFormat/>
    <w:rsid w:val="00EF4B88"/>
    <w:pPr>
      <w:ind w:left="720"/>
      <w:contextualSpacing/>
    </w:pPr>
  </w:style>
  <w:style w:type="paragraph" w:customStyle="1" w:styleId="TableEntry">
    <w:name w:val="Table_Entry"/>
    <w:basedOn w:val="TableNormal0"/>
    <w:qFormat/>
    <w:rsid w:val="00C95FBE"/>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C"/>
    <w:pPr>
      <w:spacing w:after="12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0C"/>
    <w:pPr>
      <w:tabs>
        <w:tab w:val="center" w:pos="4680"/>
        <w:tab w:val="right" w:pos="9360"/>
      </w:tabs>
      <w:jc w:val="center"/>
    </w:pPr>
    <w:rPr>
      <w:b/>
      <w:sz w:val="24"/>
      <w:szCs w:val="24"/>
    </w:rPr>
  </w:style>
  <w:style w:type="character" w:customStyle="1" w:styleId="HeaderChar">
    <w:name w:val="Header Char"/>
    <w:basedOn w:val="DefaultParagraphFont"/>
    <w:link w:val="Header"/>
    <w:uiPriority w:val="99"/>
    <w:rsid w:val="00D8550C"/>
    <w:rPr>
      <w:b/>
      <w:sz w:val="24"/>
      <w:szCs w:val="24"/>
    </w:rPr>
  </w:style>
  <w:style w:type="paragraph" w:styleId="Footer">
    <w:name w:val="footer"/>
    <w:basedOn w:val="Normal"/>
    <w:link w:val="FooterChar"/>
    <w:uiPriority w:val="99"/>
    <w:unhideWhenUsed/>
    <w:rsid w:val="00D8550C"/>
    <w:pPr>
      <w:tabs>
        <w:tab w:val="right" w:pos="9360"/>
      </w:tabs>
    </w:pPr>
    <w:rPr>
      <w:sz w:val="16"/>
      <w:szCs w:val="16"/>
    </w:rPr>
  </w:style>
  <w:style w:type="character" w:customStyle="1" w:styleId="FooterChar">
    <w:name w:val="Footer Char"/>
    <w:basedOn w:val="DefaultParagraphFont"/>
    <w:link w:val="Footer"/>
    <w:uiPriority w:val="99"/>
    <w:rsid w:val="00D8550C"/>
    <w:rPr>
      <w:sz w:val="16"/>
      <w:szCs w:val="16"/>
    </w:rPr>
  </w:style>
  <w:style w:type="paragraph" w:styleId="BalloonText">
    <w:name w:val="Balloon Text"/>
    <w:basedOn w:val="Normal"/>
    <w:link w:val="BalloonTextChar"/>
    <w:uiPriority w:val="99"/>
    <w:semiHidden/>
    <w:unhideWhenUsed/>
    <w:rsid w:val="00E37F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4D"/>
    <w:rPr>
      <w:rFonts w:ascii="Tahoma" w:hAnsi="Tahoma" w:cs="Tahoma"/>
      <w:sz w:val="16"/>
      <w:szCs w:val="16"/>
    </w:rPr>
  </w:style>
  <w:style w:type="table" w:styleId="TableGrid">
    <w:name w:val="Table Grid"/>
    <w:basedOn w:val="TableNormal"/>
    <w:uiPriority w:val="59"/>
    <w:rsid w:val="0029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DRLeft">
    <w:name w:val="TableHDR_Left"/>
    <w:basedOn w:val="Normal"/>
    <w:qFormat/>
    <w:rsid w:val="00D8550C"/>
    <w:pPr>
      <w:spacing w:after="0"/>
    </w:pPr>
    <w:rPr>
      <w:b/>
    </w:rPr>
  </w:style>
  <w:style w:type="paragraph" w:customStyle="1" w:styleId="TableHDRRight">
    <w:name w:val="TableHDR_Right"/>
    <w:basedOn w:val="Normal"/>
    <w:qFormat/>
    <w:rsid w:val="00D8550C"/>
    <w:pPr>
      <w:spacing w:after="0"/>
      <w:jc w:val="right"/>
    </w:pPr>
    <w:rPr>
      <w:b/>
    </w:rPr>
  </w:style>
  <w:style w:type="paragraph" w:customStyle="1" w:styleId="ProcedureTitle">
    <w:name w:val="ProcedureTitle"/>
    <w:basedOn w:val="Normal"/>
    <w:qFormat/>
    <w:rsid w:val="00D8550C"/>
    <w:pPr>
      <w:spacing w:after="0"/>
      <w:jc w:val="center"/>
    </w:pPr>
    <w:rPr>
      <w:b/>
    </w:rPr>
  </w:style>
  <w:style w:type="paragraph" w:customStyle="1" w:styleId="ProcedureSectionHDR">
    <w:name w:val="Procedure_SectionHDR"/>
    <w:basedOn w:val="Normal"/>
    <w:qFormat/>
    <w:rsid w:val="00D8550C"/>
    <w:pPr>
      <w:spacing w:before="120"/>
    </w:pPr>
    <w:rPr>
      <w:b/>
    </w:rPr>
  </w:style>
  <w:style w:type="paragraph" w:customStyle="1" w:styleId="FooterPageNum">
    <w:name w:val="Footer_PageNum"/>
    <w:basedOn w:val="Footer"/>
    <w:qFormat/>
    <w:rsid w:val="00D8550C"/>
    <w:pPr>
      <w:jc w:val="center"/>
    </w:pPr>
    <w:rPr>
      <w:sz w:val="20"/>
      <w:szCs w:val="20"/>
    </w:rPr>
  </w:style>
  <w:style w:type="paragraph" w:customStyle="1" w:styleId="TableSigLines">
    <w:name w:val="Table_SigLines"/>
    <w:basedOn w:val="Normal"/>
    <w:qFormat/>
    <w:rsid w:val="00D8550C"/>
    <w:pPr>
      <w:spacing w:before="240"/>
    </w:pPr>
  </w:style>
  <w:style w:type="paragraph" w:customStyle="1" w:styleId="TableNormal0">
    <w:name w:val="Table_Normal"/>
    <w:basedOn w:val="Normal"/>
    <w:qFormat/>
    <w:rsid w:val="00D8550C"/>
    <w:pPr>
      <w:spacing w:after="0"/>
    </w:pPr>
  </w:style>
  <w:style w:type="paragraph" w:styleId="ListParagraph">
    <w:name w:val="List Paragraph"/>
    <w:basedOn w:val="Normal"/>
    <w:uiPriority w:val="34"/>
    <w:qFormat/>
    <w:rsid w:val="00EF4B88"/>
    <w:pPr>
      <w:ind w:left="720"/>
      <w:contextualSpacing/>
    </w:pPr>
  </w:style>
  <w:style w:type="paragraph" w:customStyle="1" w:styleId="TableEntry">
    <w:name w:val="Table_Entry"/>
    <w:basedOn w:val="TableNormal0"/>
    <w:qFormat/>
    <w:rsid w:val="00C95FB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A993-F534-47D8-B379-7EB5EFF6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clinical_impact_statement_template_v2.dotx.doc</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Curran</dc:creator>
  <cp:lastModifiedBy>Christof Schadt</cp:lastModifiedBy>
  <cp:revision>2</cp:revision>
  <dcterms:created xsi:type="dcterms:W3CDTF">2014-05-19T06:34:00Z</dcterms:created>
  <dcterms:modified xsi:type="dcterms:W3CDTF">2014-05-19T06:34:00Z</dcterms:modified>
</cp:coreProperties>
</file>